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Obec   B R A T Č I C E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Obecně závazná vyhláška č. 6/04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„O zrušení některých obecně závazných vyhlášek obce </w:t>
      </w:r>
      <w:proofErr w:type="spellStart"/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Bratčice</w:t>
      </w:r>
      <w:proofErr w:type="spellEnd"/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“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ind w:firstLine="708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Zastupitelstvo obce </w:t>
      </w:r>
      <w:proofErr w:type="spellStart"/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Bratčice</w:t>
      </w:r>
      <w:proofErr w:type="spellEnd"/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se </w:t>
      </w: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podle § 84, odst. 2, písm. i), zákona č. 128/2000 Sb.  o obcích (obecní zřízení) v platném znění, </w:t>
      </w:r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usneslo</w:t>
      </w: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dne </w:t>
      </w:r>
      <w:proofErr w:type="gramStart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14.12.2004</w:t>
      </w:r>
      <w:proofErr w:type="gramEnd"/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vydat </w:t>
      </w: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podle § 10, </w:t>
      </w:r>
      <w:proofErr w:type="spellStart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písm</w:t>
      </w:r>
      <w:proofErr w:type="spellEnd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a) a  d) shora citovaného zákona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t u t o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              obecně závaznou vyhlášku obce, </w:t>
      </w: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(dále jen vyhláška), kterou se zrušují některé obecně závazné vyhlášky obce </w:t>
      </w:r>
      <w:proofErr w:type="spellStart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Bratčice</w:t>
      </w:r>
      <w:proofErr w:type="spellEnd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Článek I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            </w:t>
      </w: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Dnem účinnosti této obecně závazné vyhlášky se ruší účinnost obecně závazné vyhlášky č. 2/01 „O podmínkách chovu zvířat na území obce </w:t>
      </w:r>
      <w:proofErr w:type="spell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Bratčice</w:t>
      </w:r>
      <w:proofErr w:type="spell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“, která byla vydána </w:t>
      </w:r>
      <w:proofErr w:type="gram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28.6.2001</w:t>
      </w:r>
      <w:proofErr w:type="gram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 a nabyla účinnosti 13.7.2001.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Článek II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            </w:t>
      </w: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Dnem účinnosti této obecně závazné vyhlášky se ruší účinnost obecně závazné vyhlášky      č. 3/03 „O příspěvku na částečnou úhradu neinvestičních nákladů mateřské školy“, která byla vydána </w:t>
      </w:r>
      <w:proofErr w:type="gram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30.12.2003</w:t>
      </w:r>
      <w:proofErr w:type="gram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 a nabyla účinnosti 15.1.2004.</w:t>
      </w: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Článek III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Účinnost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Tato vyhláška nabývá účinnosti patnáctým dnem následujícím po dni vyhlášení. Vyhlášením této vyhlášky se rozumí její vyvěšení na úřední desce Obecního úřadu v </w:t>
      </w:r>
      <w:proofErr w:type="spell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Bratčicích</w:t>
      </w:r>
      <w:proofErr w:type="spell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V </w:t>
      </w:r>
      <w:proofErr w:type="spell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Bratčicích</w:t>
      </w:r>
      <w:proofErr w:type="spell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, dne </w:t>
      </w:r>
      <w:proofErr w:type="gram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16.12.2004</w:t>
      </w:r>
      <w:proofErr w:type="gram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Za obec </w:t>
      </w:r>
      <w:proofErr w:type="spellStart"/>
      <w:proofErr w:type="gramStart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Bratčice</w:t>
      </w:r>
      <w:proofErr w:type="spellEnd"/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 :</w:t>
      </w:r>
      <w:proofErr w:type="gramEnd"/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JUDr. Petr  S c h l e s i n g e r                         Petr  H a r a  m a c h</w:t>
      </w:r>
    </w:p>
    <w:p w:rsidR="00D56B31" w:rsidRPr="00D56B31" w:rsidRDefault="00D56B31" w:rsidP="00D56B31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</w:t>
      </w: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 xml:space="preserve">místostarosta                                       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</w:t>
      </w:r>
      <w:r w:rsidRPr="00D56B31">
        <w:rPr>
          <w:rFonts w:ascii="Verdana" w:eastAsia="Times New Roman" w:hAnsi="Verdana" w:cs="Arial"/>
          <w:sz w:val="20"/>
          <w:szCs w:val="20"/>
          <w:lang w:eastAsia="cs-CZ"/>
        </w:rPr>
        <w:t>starosta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  <w:r w:rsidRPr="00D56B31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 </w:t>
      </w:r>
    </w:p>
    <w:p w:rsidR="00D56B31" w:rsidRPr="00D56B31" w:rsidRDefault="00D56B31" w:rsidP="00D56B3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:rsidR="00D56B31" w:rsidRDefault="00D56B31" w:rsidP="00D56B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Vyvěšeno :  </w:t>
      </w:r>
      <w:proofErr w:type="gramStart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17.12.2004</w:t>
      </w:r>
      <w:proofErr w:type="gramEnd"/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ab/>
      </w:r>
    </w:p>
    <w:p w:rsidR="00D56B31" w:rsidRPr="00D56B31" w:rsidRDefault="00D56B31" w:rsidP="00D56B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56B31">
        <w:rPr>
          <w:rFonts w:ascii="Verdana" w:eastAsia="Times New Roman" w:hAnsi="Verdana" w:cs="Times New Roman"/>
          <w:sz w:val="20"/>
          <w:szCs w:val="20"/>
          <w:lang w:eastAsia="cs-CZ"/>
        </w:rPr>
        <w:t>Sňato :   1.1.200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4</w:t>
      </w:r>
    </w:p>
    <w:sectPr w:rsidR="00D56B31" w:rsidRPr="00D56B31" w:rsidSect="0020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B31"/>
    <w:rsid w:val="00207FB2"/>
    <w:rsid w:val="004A6779"/>
    <w:rsid w:val="00D56B31"/>
    <w:rsid w:val="00EA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FB2"/>
  </w:style>
  <w:style w:type="paragraph" w:styleId="Nadpis6">
    <w:name w:val="heading 6"/>
    <w:basedOn w:val="Normln"/>
    <w:link w:val="Nadpis6Char"/>
    <w:uiPriority w:val="9"/>
    <w:qFormat/>
    <w:rsid w:val="00D56B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D56B31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zev">
    <w:name w:val="Title"/>
    <w:basedOn w:val="Normln"/>
    <w:link w:val="NzevChar"/>
    <w:uiPriority w:val="10"/>
    <w:qFormat/>
    <w:rsid w:val="00D5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56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11"/>
    <w:qFormat/>
    <w:rsid w:val="00D5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D56B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6B31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6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haramach</dc:creator>
  <cp:lastModifiedBy>haramach</cp:lastModifiedBy>
  <cp:revision>1</cp:revision>
  <dcterms:created xsi:type="dcterms:W3CDTF">2011-01-04T18:42:00Z</dcterms:created>
  <dcterms:modified xsi:type="dcterms:W3CDTF">2011-01-04T18:45:00Z</dcterms:modified>
</cp:coreProperties>
</file>